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第八章：扫描混合建模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51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2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93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691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扫描混合建模</w:t>
            </w:r>
          </w:p>
        </w:tc>
        <w:tc>
          <w:tcPr>
            <w:tcW w:w="93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1005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6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（1）熟悉</w:t>
            </w:r>
            <w:r>
              <w:rPr>
                <w:rFonts w:hint="eastAsia" w:eastAsia="宋体"/>
                <w:lang w:val="en-US" w:eastAsia="zh-CN"/>
              </w:rPr>
              <w:t>扫描混合</w:t>
            </w:r>
            <w:r>
              <w:rPr>
                <w:rFonts w:hint="eastAsia"/>
              </w:rPr>
              <w:t>建模的基本类型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（2）熟悉扫描混合建模</w:t>
            </w:r>
            <w:r>
              <w:rPr>
                <w:rFonts w:hint="eastAsia"/>
              </w:rPr>
              <w:t>的典型操作步骤，重点练习</w:t>
            </w:r>
            <w:r>
              <w:rPr>
                <w:rFonts w:hint="eastAsia"/>
                <w:lang w:val="en-US" w:eastAsia="zh-CN"/>
              </w:rPr>
              <w:t>扫描混合建模</w:t>
            </w:r>
            <w:r>
              <w:rPr>
                <w:rFonts w:hint="eastAsia"/>
              </w:rPr>
              <w:t>的基本操作应用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</w:t>
            </w:r>
            <w:r>
              <w:rPr>
                <w:rFonts w:hint="eastAsia" w:eastAsia="宋体"/>
                <w:lang w:val="en-US" w:eastAsia="zh-CN"/>
              </w:rPr>
              <w:t>扫描混合</w:t>
            </w:r>
            <w:r>
              <w:rPr>
                <w:rFonts w:hint="eastAsia"/>
              </w:rPr>
              <w:t>建模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的定义和基本思路。</w:t>
            </w:r>
          </w:p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</w:t>
            </w:r>
            <w:r>
              <w:rPr>
                <w:rFonts w:hint="eastAsia"/>
              </w:rPr>
              <w:t>练习</w:t>
            </w:r>
            <w:r>
              <w:rPr>
                <w:rFonts w:hint="eastAsia" w:eastAsia="宋体"/>
                <w:lang w:val="en-US" w:eastAsia="zh-CN"/>
              </w:rPr>
              <w:t>扫描混合</w:t>
            </w:r>
            <w:r>
              <w:rPr>
                <w:rFonts w:hint="eastAsia"/>
              </w:rPr>
              <w:t>建模，</w:t>
            </w:r>
            <w:r>
              <w:rPr>
                <w:rFonts w:hint="eastAsia"/>
                <w:lang w:val="en-US" w:eastAsia="zh-CN"/>
              </w:rPr>
              <w:t>熟练掌握</w:t>
            </w:r>
            <w:r>
              <w:rPr>
                <w:rFonts w:hint="eastAsia"/>
                <w:lang w:eastAsia="zh-CN"/>
              </w:rPr>
              <w:t>扫描混合</w:t>
            </w:r>
            <w:r>
              <w:rPr>
                <w:rFonts w:hint="eastAsia"/>
                <w:lang w:val="en-US" w:eastAsia="zh-CN"/>
              </w:rPr>
              <w:t>的基本操作。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</w:t>
            </w:r>
            <w:r>
              <w:rPr>
                <w:rFonts w:hint="eastAsia" w:eastAsia="宋体"/>
                <w:lang w:val="en-US" w:eastAsia="zh-CN"/>
              </w:rPr>
              <w:t>混合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的特点，</w:t>
            </w:r>
            <w:r>
              <w:rPr>
                <w:rFonts w:hint="eastAsia"/>
              </w:rPr>
              <w:t>熟练使用</w:t>
            </w:r>
            <w:r>
              <w:rPr>
                <w:rFonts w:hint="eastAsia"/>
                <w:lang w:val="en-US" w:eastAsia="zh-CN"/>
              </w:rPr>
              <w:t>混合</w:t>
            </w:r>
            <w:r>
              <w:rPr>
                <w:rFonts w:hint="eastAsia"/>
              </w:rPr>
              <w:t>的命令。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熟练扫描混合的典型操作步骤，重点练习扫描混合的基本操作应用，理解扫描混合建模的原理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6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3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教师随机提问：“请大家说一说对扫描混合建模的认识。”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本章介绍了扫描混合的种子和轨迹关系，介绍了扫描混合的典型操作步骤，以图文并茂的形式，重点练习扫描混合的基本操作应用，讲解扫描混合建模的原理。最后分析了两个综合产品案例，分步建模，能进一步加深设计者对扫描混合的理解和运用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  <w:t>.1 混合建模思路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8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.1.1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扫描混合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二元分析法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在进入扫描混合建模之前，先从二元分析法来分析图 8-1-1 所示的手绘产品的种子和轨迹。从图8-1-1产品的主体造型可以分析出，瓶子的造型可以分解成A、B、C三个截面沿着一条弧形扫描而成。扫描混合与前两章的扫描和混合相比较，顾名思义，就是集合了扫描和混合的造型特征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（1）轨迹同扫描的自定义轨迹一样，既可以是单轨迹（必须有原点轨迹），也可以选择第二轨迹（可选辅助轨迹）。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（2）截面（种子）同混合的截面要求一样，每个截面边数要一样，都需要定义起点位置。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（3）截面（种子）的个数要求如下。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①对于开放的轨迹，在轨迹的起点和终点位置必须各有一个截面。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②对于开放的轨迹，截面的数量不能超过主轨迹的线段端点数，插入的截面位置只能在主轨迹的端点处，如图8-1-2所示的轨迹和截面的关系。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扫描混合建模的产品造型可塑性更强，种子和轨迹都可以自定义，同时种子截面在两个以上时，还可以变化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扫描混合是扫描＋混合的组合，既可定义轨迹，又是多截面。共同点是都可以自定义种子结构线。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8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.1.2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混合</w:t>
            </w:r>
            <w:r>
              <w:rPr>
                <w:rFonts w:hint="default"/>
                <w:b/>
                <w:bCs/>
                <w:sz w:val="22"/>
                <w:szCs w:val="28"/>
                <w:lang w:val="en-US" w:eastAsia="zh-CN"/>
              </w:rPr>
              <w:t>的三步骤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从8.1.1混合的二元分析法可以得出，扫描混合建模主要分为三步骤：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（1）分析扫描混合的种子和轨迹。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（2）绘制扫描混合的轨迹。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（3）绘制扫描混合的截面（种子）。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教师组织实训活动，介绍扫描</w:t>
            </w: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混合的典型</w:t>
            </w:r>
            <w:r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案例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8.2 扫描混合建模综合案例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8.2.1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综合案例 1：扫描混合包装瓶主体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8.2.2</w:t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2"/>
                <w:szCs w:val="28"/>
                <w:lang w:val="en-US" w:eastAsia="zh-CN"/>
              </w:rPr>
              <w:t>综合案例 2：手持产品主体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beforeLines="0" w:afterLines="0" w:line="360" w:lineRule="auto"/>
              <w:jc w:val="left"/>
              <w:rPr>
                <w:rFonts w:hint="eastAsia"/>
                <w:b w:val="0"/>
                <w:bCs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8"/>
                <w:lang w:val="en-US" w:eastAsia="zh-CN"/>
              </w:rPr>
              <w:t>8.2扫描混合建模综合案例</w:t>
            </w:r>
          </w:p>
          <w:p>
            <w:pPr>
              <w:spacing w:beforeLines="0" w:afterLines="0" w:line="360" w:lineRule="auto"/>
              <w:jc w:val="left"/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8.2.1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综合案例 1：扫描混合包装瓶主体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8.2.2</w:t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sz w:val="21"/>
                <w:szCs w:val="24"/>
                <w:lang w:val="en-US" w:eastAsia="zh-CN"/>
              </w:rPr>
              <w:t>综合案例 2：手持产品主体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教师简要总结本节课的要点：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本章练习了扫描混合的典型操作步骤，分析扫描混合、扫描、混合的共同点和不同点。用两个综合产品案例，分步建模，进一步加深设计者对扫描混合的理解和运用。设计者应多加练习，巩固扫描混合的设计思路和操作要领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90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209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1AE15BA"/>
    <w:rsid w:val="02D123D6"/>
    <w:rsid w:val="031653FF"/>
    <w:rsid w:val="05BB3177"/>
    <w:rsid w:val="090344CD"/>
    <w:rsid w:val="0DB02216"/>
    <w:rsid w:val="12A40275"/>
    <w:rsid w:val="14064186"/>
    <w:rsid w:val="158D4808"/>
    <w:rsid w:val="15F221E6"/>
    <w:rsid w:val="162F7B89"/>
    <w:rsid w:val="1B9B034C"/>
    <w:rsid w:val="1D0636F0"/>
    <w:rsid w:val="1DEF2BB6"/>
    <w:rsid w:val="1E050249"/>
    <w:rsid w:val="212E1977"/>
    <w:rsid w:val="22A41D1F"/>
    <w:rsid w:val="264A7A8C"/>
    <w:rsid w:val="279E06E9"/>
    <w:rsid w:val="2B6864BE"/>
    <w:rsid w:val="2B6D12EE"/>
    <w:rsid w:val="2CC756D6"/>
    <w:rsid w:val="2DD45655"/>
    <w:rsid w:val="2FA70675"/>
    <w:rsid w:val="31231FE1"/>
    <w:rsid w:val="338D077F"/>
    <w:rsid w:val="37514A8B"/>
    <w:rsid w:val="381270FD"/>
    <w:rsid w:val="38F92413"/>
    <w:rsid w:val="3AD60C5E"/>
    <w:rsid w:val="3BA96372"/>
    <w:rsid w:val="42E83C24"/>
    <w:rsid w:val="433504EC"/>
    <w:rsid w:val="4B425F20"/>
    <w:rsid w:val="4D9A41DA"/>
    <w:rsid w:val="50371D47"/>
    <w:rsid w:val="51340035"/>
    <w:rsid w:val="54B35714"/>
    <w:rsid w:val="59CA36F0"/>
    <w:rsid w:val="5A3F7192"/>
    <w:rsid w:val="5A8C2C8F"/>
    <w:rsid w:val="5BAA161F"/>
    <w:rsid w:val="5F8442DF"/>
    <w:rsid w:val="60CA2A24"/>
    <w:rsid w:val="60ED1779"/>
    <w:rsid w:val="627709DE"/>
    <w:rsid w:val="63DA4A6C"/>
    <w:rsid w:val="656C203B"/>
    <w:rsid w:val="676C1E7F"/>
    <w:rsid w:val="6B454EC0"/>
    <w:rsid w:val="6E1D756F"/>
    <w:rsid w:val="6E8B26A2"/>
    <w:rsid w:val="72F316A6"/>
    <w:rsid w:val="7446413A"/>
    <w:rsid w:val="74C50E20"/>
    <w:rsid w:val="75CE0FC7"/>
    <w:rsid w:val="76827C0C"/>
    <w:rsid w:val="7C06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1975</Words>
  <Characters>2258</Characters>
  <Lines>0</Lines>
  <Paragraphs>0</Paragraphs>
  <TotalTime>3</TotalTime>
  <ScaleCrop>false</ScaleCrop>
  <LinksUpToDate>false</LinksUpToDate>
  <CharactersWithSpaces>2562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2024-05-22T10:01:07Z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